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A7" w:rsidRDefault="00782E7E">
      <w:pPr>
        <w:jc w:val="center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552450" cy="55245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9A7" w:rsidRDefault="008709A7">
      <w:pPr>
        <w:jc w:val="center"/>
        <w:rPr>
          <w:b/>
        </w:rPr>
      </w:pPr>
    </w:p>
    <w:p w:rsidR="008709A7" w:rsidRDefault="008709A7">
      <w:pPr>
        <w:jc w:val="center"/>
      </w:pPr>
      <w:r>
        <w:rPr>
          <w:b/>
        </w:rPr>
        <w:t>RIDER TECHNICZNY ZESPOŁU  „Marek Piekarczyk - akustycznie”</w:t>
      </w:r>
      <w:r>
        <w:t xml:space="preserve"> (TRIO)</w:t>
      </w:r>
    </w:p>
    <w:p w:rsidR="008709A7" w:rsidRDefault="008709A7">
      <w:pPr>
        <w:ind w:left="708"/>
        <w:rPr>
          <w:b/>
        </w:rPr>
      </w:pPr>
      <w:r>
        <w:rPr>
          <w:b/>
        </w:rPr>
        <w:t xml:space="preserve">      I.          Skład instrumentów: </w:t>
      </w:r>
    </w:p>
    <w:p w:rsidR="008709A7" w:rsidRDefault="008709A7">
      <w:pPr>
        <w:ind w:left="708"/>
      </w:pPr>
      <w:r>
        <w:t xml:space="preserve">Gitara elektro-akustyczna z dedykowanym wzmacniaczem stereo oraz instrumenty perkusyjne: Cajon z przystawką mikrofonową, itp.. </w:t>
      </w:r>
    </w:p>
    <w:p w:rsidR="008709A7" w:rsidRDefault="008709A7">
      <w:pPr>
        <w:numPr>
          <w:ilvl w:val="0"/>
          <w:numId w:val="2"/>
        </w:numPr>
        <w:rPr>
          <w:b/>
        </w:rPr>
      </w:pPr>
      <w:r>
        <w:rPr>
          <w:b/>
        </w:rPr>
        <w:t>Wymagania sprzętowe:</w:t>
      </w:r>
    </w:p>
    <w:p w:rsidR="008709A7" w:rsidRDefault="008709A7">
      <w:pPr>
        <w:pStyle w:val="Akapitzlist"/>
        <w:numPr>
          <w:ilvl w:val="0"/>
          <w:numId w:val="4"/>
        </w:numPr>
      </w:pPr>
      <w:r>
        <w:t xml:space="preserve">4 x podłączenie liniowe na kablu z XLR </w:t>
      </w:r>
    </w:p>
    <w:p w:rsidR="008709A7" w:rsidRDefault="008709A7">
      <w:pPr>
        <w:pStyle w:val="Akapitzlist"/>
        <w:ind w:left="1068"/>
        <w:rPr>
          <w:color w:val="FF0000"/>
        </w:rPr>
      </w:pPr>
      <w:r>
        <w:t>- dla gitary(2x), Cajona i mikrofonu solowego</w:t>
      </w:r>
      <w:r>
        <w:rPr>
          <w:color w:val="FF0000"/>
        </w:rPr>
        <w:t>*)</w:t>
      </w:r>
    </w:p>
    <w:p w:rsidR="008709A7" w:rsidRDefault="008709A7">
      <w:pPr>
        <w:pStyle w:val="Akapitzlist"/>
        <w:numPr>
          <w:ilvl w:val="0"/>
          <w:numId w:val="4"/>
        </w:numPr>
      </w:pPr>
      <w:r>
        <w:t>Mikrofon pojemnościowy do wysokich dźwięków (dzwoneczki itp)</w:t>
      </w:r>
    </w:p>
    <w:p w:rsidR="008709A7" w:rsidRDefault="008709A7">
      <w:pPr>
        <w:pStyle w:val="Akapitzlist"/>
        <w:numPr>
          <w:ilvl w:val="0"/>
          <w:numId w:val="4"/>
        </w:numPr>
      </w:pPr>
      <w:r>
        <w:t xml:space="preserve"> Mikrofon wokalny dla Gitarzysty, na łamanym statywie.</w:t>
      </w:r>
    </w:p>
    <w:p w:rsidR="008709A7" w:rsidRDefault="008709A7">
      <w:pPr>
        <w:pStyle w:val="Akapitzlist"/>
        <w:numPr>
          <w:ilvl w:val="0"/>
          <w:numId w:val="4"/>
        </w:numPr>
      </w:pPr>
      <w:r>
        <w:t>Mikser minimum 8 kanałów, z końcówką mocy i głośnikowym zestawem o mocy odpowiedniej do pomieszczenia w jakim ma się odbyć koncert. Odpowiednie urządzenia do obróbki dźwięku (Preampy, kompresory, bramki szumów, efekty)</w:t>
      </w:r>
    </w:p>
    <w:p w:rsidR="008709A7" w:rsidRDefault="008709A7">
      <w:pPr>
        <w:pStyle w:val="Akapitzlist"/>
        <w:ind w:left="708"/>
        <w:rPr>
          <w:i/>
        </w:rPr>
      </w:pPr>
      <w:r>
        <w:t xml:space="preserve"> </w:t>
      </w:r>
      <w:r>
        <w:rPr>
          <w:color w:val="FF0000"/>
        </w:rPr>
        <w:t>*)</w:t>
      </w:r>
      <w:r>
        <w:t xml:space="preserve"> </w:t>
      </w:r>
      <w:r>
        <w:rPr>
          <w:i/>
        </w:rPr>
        <w:t xml:space="preserve">Wokalista, Marek Piekarczyk – posiada personalny system osłuchowy (Shure PSM 900) sterowany bez udziału obsługi nagłośnienia, oraz własny mikrofon bezprzewodowy.(Shure ULXD, mic. Shure SM58) </w:t>
      </w:r>
    </w:p>
    <w:p w:rsidR="008709A7" w:rsidRDefault="008709A7">
      <w:pPr>
        <w:pStyle w:val="Akapitzlist"/>
        <w:ind w:left="708"/>
      </w:pPr>
      <w:r>
        <w:rPr>
          <w:b/>
        </w:rPr>
        <w:t xml:space="preserve">Odsłuchy: </w:t>
      </w:r>
      <w:r>
        <w:t xml:space="preserve">minimum dwa punkty i dwa tory odsłuchowe: </w:t>
      </w:r>
    </w:p>
    <w:p w:rsidR="008709A7" w:rsidRDefault="008709A7">
      <w:pPr>
        <w:ind w:left="360"/>
      </w:pPr>
      <w:r>
        <w:t xml:space="preserve">- Tor </w:t>
      </w:r>
      <w:r>
        <w:rPr>
          <w:b/>
        </w:rPr>
        <w:t xml:space="preserve">„A” , </w:t>
      </w:r>
      <w:r>
        <w:t xml:space="preserve">po lewej stronie sceny (patrząc z widowni) dla gitarzysty jeden odsłuch: </w:t>
      </w:r>
    </w:p>
    <w:p w:rsidR="008709A7" w:rsidRDefault="008709A7">
      <w:pPr>
        <w:ind w:left="360"/>
      </w:pPr>
      <w:r>
        <w:t xml:space="preserve">   W odsłuchu: Cajon, oraz głosy wokalistów.</w:t>
      </w:r>
    </w:p>
    <w:p w:rsidR="008709A7" w:rsidRDefault="008709A7">
      <w:pPr>
        <w:ind w:left="360"/>
      </w:pPr>
      <w:r>
        <w:t xml:space="preserve">- Tor </w:t>
      </w:r>
      <w:r>
        <w:rPr>
          <w:b/>
        </w:rPr>
        <w:t>„B</w:t>
      </w:r>
      <w:r>
        <w:t>”, po prawej stronie sceny – dla perkusisty:</w:t>
      </w:r>
    </w:p>
    <w:p w:rsidR="008709A7" w:rsidRDefault="008709A7">
      <w:r>
        <w:t xml:space="preserve">         W odsłuchu: gitara lewej strony sceny, Cajon, oraz głosy wokalistów.</w:t>
      </w:r>
    </w:p>
    <w:p w:rsidR="008709A7" w:rsidRDefault="008709A7">
      <w:pPr>
        <w:pStyle w:val="Akapitzlist"/>
        <w:numPr>
          <w:ilvl w:val="1"/>
          <w:numId w:val="3"/>
        </w:numPr>
        <w:rPr>
          <w:b/>
        </w:rPr>
      </w:pPr>
      <w:r>
        <w:rPr>
          <w:b/>
        </w:rPr>
        <w:t>Ustawienie na scenie:</w:t>
      </w:r>
    </w:p>
    <w:p w:rsidR="008709A7" w:rsidRDefault="008709A7">
      <w:r>
        <w:t>Zespół ustawia się na przedniej części sceny na linii łuku wklęsłego.</w:t>
      </w:r>
    </w:p>
    <w:p w:rsidR="008709A7" w:rsidRDefault="008709A7">
      <w:r>
        <w:t xml:space="preserve">Od lewej (patrząc z widowni) po kolei są ustawieni: </w:t>
      </w:r>
    </w:p>
    <w:p w:rsidR="008709A7" w:rsidRDefault="008709A7">
      <w:r>
        <w:t xml:space="preserve">Gitara, Marek Piekarczyk, Perkusja. </w:t>
      </w:r>
    </w:p>
    <w:p w:rsidR="008709A7" w:rsidRDefault="008709A7">
      <w:pPr>
        <w:ind w:right="-142"/>
      </w:pPr>
      <w:r>
        <w:t>Perkusja jest ustawiona pod małym kątem z boku sceny po prawej stronie (patrząc z widowni).</w:t>
      </w:r>
    </w:p>
    <w:p w:rsidR="008709A7" w:rsidRDefault="008709A7">
      <w:r>
        <w:t>Ważne jest, żeby muzycy mieli ze sobą kontakt wzrokowy a pomiędzy instrumentalistami była wolna przestrzeń wystarczająca do przejścia Marka Piekarczyka na tył sceny i z powrotem. W tej przestrzeni nie może być żadnych kabli ani innego sprzętu.</w:t>
      </w:r>
    </w:p>
    <w:p w:rsidR="008709A7" w:rsidRDefault="008709A7">
      <w:pPr>
        <w:pStyle w:val="Akapitzlist"/>
        <w:numPr>
          <w:ilvl w:val="1"/>
          <w:numId w:val="3"/>
        </w:numPr>
        <w:rPr>
          <w:b/>
        </w:rPr>
      </w:pPr>
      <w:r>
        <w:rPr>
          <w:b/>
        </w:rPr>
        <w:t>Oświetlenie:</w:t>
      </w:r>
    </w:p>
    <w:p w:rsidR="008709A7" w:rsidRDefault="008709A7">
      <w:r>
        <w:t>Oświetlenie dyskretne i dostosowane do klimatu utworów, obsługiwane przez cały koncert. Reflektory nie mogą oślepiać wokalistę i muzyków towarzyszących.</w:t>
      </w:r>
    </w:p>
    <w:p w:rsidR="008709A7" w:rsidRDefault="008709A7">
      <w:r>
        <w:t>Twarze widowni powinny być lekko oświetlone podczas koncertu tak, żeby był możliwy kontakt wzrokowy Muzyków z widownią.</w:t>
      </w:r>
    </w:p>
    <w:p w:rsidR="008709A7" w:rsidRDefault="008709A7">
      <w:r>
        <w:t>Zabronione jest używanie stroboskopów i świateł oraz efektów typowo dyskotekowych.</w:t>
      </w:r>
    </w:p>
    <w:p w:rsidR="008709A7" w:rsidRDefault="008709A7">
      <w:pPr>
        <w:ind w:left="708" w:firstLine="708"/>
        <w:rPr>
          <w:b/>
        </w:rPr>
      </w:pPr>
      <w:r>
        <w:rPr>
          <w:b/>
        </w:rPr>
        <w:t>Uwagi:</w:t>
      </w:r>
    </w:p>
    <w:p w:rsidR="008709A7" w:rsidRDefault="008709A7">
      <w:r>
        <w:t>- Zespół nie posiada własnego Akustyka ani oświetleniowca.</w:t>
      </w:r>
    </w:p>
    <w:p w:rsidR="008709A7" w:rsidRDefault="008709A7">
      <w:r>
        <w:t>- Zespół prosi Organizatora o pomoc w wyładunku i załadunku swojego sprzętu przed i po koncercie, jeśli z parkingu do sceny jest zbyt duża odległość.</w:t>
      </w:r>
    </w:p>
    <w:p w:rsidR="008709A7" w:rsidRDefault="008709A7">
      <w:pPr>
        <w:ind w:left="1068" w:firstLine="348"/>
        <w:rPr>
          <w:b/>
        </w:rPr>
      </w:pPr>
      <w:r>
        <w:rPr>
          <w:b/>
        </w:rPr>
        <w:t>Garderoba:</w:t>
      </w:r>
    </w:p>
    <w:p w:rsidR="008709A7" w:rsidRDefault="008709A7">
      <w:r>
        <w:t>Garderoba zespołu powinna być w miejscu, z którego łatwo dotrzeć na scenę, bez przechodzenia przez publiczność. Publiczność nie może mieć do niej łatwego dostępu. Zamykane, ogrzewane i z łatwym dostępem do czystej toalety z umywalką mydłem i czystymi ręcznikami. Powinno tam być min. 5 miejsc do siedzenia, wieszak na ubrania, lustro, stół i kosz na śmieci oraz 2/3 działające gniazdka prądu 230V.</w:t>
      </w:r>
    </w:p>
    <w:p w:rsidR="008709A7" w:rsidRDefault="008709A7">
      <w:pPr>
        <w:ind w:left="708" w:firstLine="708"/>
        <w:rPr>
          <w:b/>
        </w:rPr>
      </w:pPr>
      <w:r>
        <w:rPr>
          <w:b/>
        </w:rPr>
        <w:t>Catering</w:t>
      </w:r>
    </w:p>
    <w:p w:rsidR="008709A7" w:rsidRDefault="008709A7">
      <w:r>
        <w:t>Herbata czarna, bezzapachowa, woda mineralna bez gazu (8 małych butelek) kawa, herbatniki i owoce, kanap</w:t>
      </w:r>
      <w:r w:rsidR="005A6B2D">
        <w:t>ki dla trzech</w:t>
      </w:r>
      <w:r>
        <w:t xml:space="preserve"> osób bez mięsa ani ryb. W wypadku ewentualnego poczęstunku lub gorącego jedzenia, (Obiad, Kolacja) proszę ustalać menu z Markiem</w:t>
      </w:r>
      <w:r w:rsidR="005A6B2D">
        <w:t xml:space="preserve"> Piekarczykiem</w:t>
      </w:r>
      <w:r>
        <w:t>.</w:t>
      </w:r>
    </w:p>
    <w:p w:rsidR="008709A7" w:rsidRDefault="008709A7">
      <w:r>
        <w:t>--------------------------------------------------------------------------------------------------------------</w:t>
      </w:r>
    </w:p>
    <w:p w:rsidR="008709A7" w:rsidRDefault="008709A7">
      <w:pPr>
        <w:pStyle w:val="Akapitzlist"/>
        <w:ind w:left="0"/>
        <w:rPr>
          <w:b/>
        </w:rPr>
      </w:pPr>
    </w:p>
    <w:sectPr w:rsidR="008709A7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2"/>
      <w:numFmt w:val="upperRoman"/>
      <w:lvlText w:val="%1."/>
      <w:lvlJc w:val="left"/>
      <w:pPr>
        <w:tabs>
          <w:tab w:val="num" w:pos="1788"/>
        </w:tabs>
        <w:ind w:left="1788" w:hanging="720"/>
      </w:p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lowerLetter"/>
      <w:lvlText w:val="%1.)"/>
      <w:lvlJc w:val="left"/>
      <w:pPr>
        <w:tabs>
          <w:tab w:val="num" w:pos="0"/>
        </w:tabs>
        <w:ind w:left="1068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5A6B2D"/>
    <w:rsid w:val="005A6B2D"/>
    <w:rsid w:val="00782E7E"/>
    <w:rsid w:val="008709A7"/>
    <w:rsid w:val="00A31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rPr>
      <w:b/>
      <w:bCs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Legenda1">
    <w:name w:val="Legenda1"/>
    <w:basedOn w:val="Normalny"/>
    <w:next w:val="Normalny"/>
    <w:rPr>
      <w:b/>
      <w:bCs/>
      <w:sz w:val="20"/>
      <w:szCs w:val="20"/>
    </w:rPr>
  </w:style>
  <w:style w:type="paragraph" w:styleId="Akapitzlist">
    <w:name w:val="List Paragraph"/>
    <w:basedOn w:val="Normalny"/>
    <w:qFormat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RIDER TECHNICZNY ZESPOŁU</vt:lpstr>
    </vt:vector>
  </TitlesOfParts>
  <Company>HP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RIDER TECHNICZNY ZESPOŁU</dc:title>
  <dc:creator>Marek</dc:creator>
  <cp:lastModifiedBy>mt</cp:lastModifiedBy>
  <cp:revision>2</cp:revision>
  <cp:lastPrinted>1601-01-01T00:00:00Z</cp:lastPrinted>
  <dcterms:created xsi:type="dcterms:W3CDTF">2016-11-06T20:25:00Z</dcterms:created>
  <dcterms:modified xsi:type="dcterms:W3CDTF">2016-11-06T20:25:00Z</dcterms:modified>
</cp:coreProperties>
</file>